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E570" w14:textId="77777777" w:rsidR="008C73C5" w:rsidRPr="008C73C5" w:rsidRDefault="008C73C5" w:rsidP="008C73C5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AAAAAA"/>
          <w:sz w:val="27"/>
          <w:szCs w:val="27"/>
          <w:lang w:eastAsia="ru-RU"/>
        </w:rPr>
      </w:pP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t>Безопасность велосипедистов</w:t>
      </w:r>
    </w:p>
    <w:p w14:paraId="5837CA4F" w14:textId="77777777" w:rsidR="008C73C5" w:rsidRPr="008C73C5" w:rsidRDefault="008C73C5" w:rsidP="008C73C5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i/>
          <w:iCs/>
          <w:color w:val="AAAAAA"/>
          <w:sz w:val="27"/>
          <w:szCs w:val="27"/>
          <w:lang w:eastAsia="ru-RU"/>
        </w:rPr>
      </w:pP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t>Уважаемые родители. Катание на велосипеде требует повышенного внимания и соблюдения следующих правил:</w:t>
      </w: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 1. Дети обязательно должны кататься под присмотром взрослых.</w:t>
      </w: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2. Используйте средство защиты: велосипедный шлем, велосипедные перчатки, очки, наколенники, налокотники.</w:t>
      </w: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3.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велосипед настроен и проверен, можно выезжать на улицу.</w:t>
      </w: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  <w:r w:rsidRPr="008C73C5">
        <w:rPr>
          <w:rFonts w:ascii="Montserrat" w:eastAsia="Times New Roman" w:hAnsi="Montserrat" w:cs="Times New Roman"/>
          <w:b/>
          <w:bCs/>
          <w:i/>
          <w:iCs/>
          <w:color w:val="000000"/>
          <w:sz w:val="21"/>
          <w:szCs w:val="21"/>
          <w:lang w:eastAsia="ru-RU"/>
        </w:rPr>
        <w:br/>
        <w:t>5.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</w:p>
    <w:p w14:paraId="42B9D102" w14:textId="77777777" w:rsidR="008C73C5" w:rsidRDefault="008C73C5" w:rsidP="008C73C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4" w:history="1">
        <w:r>
          <w:rPr>
            <w:rStyle w:val="a5"/>
            <w:rFonts w:ascii="Montserrat" w:hAnsi="Montserrat"/>
            <w:b/>
            <w:bCs/>
            <w:color w:val="306AFD"/>
            <w:sz w:val="21"/>
            <w:szCs w:val="21"/>
          </w:rPr>
          <w:t>Памятка юного велосипедиста</w:t>
        </w:r>
      </w:hyperlink>
    </w:p>
    <w:p w14:paraId="6D941E6D" w14:textId="77777777" w:rsidR="008C73C5" w:rsidRDefault="008C73C5" w:rsidP="008C73C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b/>
            <w:bCs/>
            <w:color w:val="2980B9"/>
            <w:sz w:val="21"/>
            <w:szCs w:val="21"/>
            <w:u w:val="none"/>
          </w:rPr>
          <w:t>Дети на велосипеде</w:t>
        </w:r>
      </w:hyperlink>
    </w:p>
    <w:p w14:paraId="66604098" w14:textId="77777777" w:rsidR="008C73C5" w:rsidRDefault="008C73C5" w:rsidP="008C73C5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5"/>
            <w:rFonts w:ascii="Montserrat" w:hAnsi="Montserrat"/>
            <w:b/>
            <w:bCs/>
            <w:color w:val="2980B9"/>
            <w:sz w:val="21"/>
            <w:szCs w:val="21"/>
            <w:u w:val="none"/>
          </w:rPr>
          <w:t>Как правильно передвигаться, используя средства защит</w:t>
        </w:r>
      </w:hyperlink>
      <w:r>
        <w:rPr>
          <w:rStyle w:val="a3"/>
          <w:rFonts w:ascii="Montserrat" w:hAnsi="Montserrat"/>
          <w:color w:val="2980B9"/>
          <w:sz w:val="21"/>
          <w:szCs w:val="21"/>
        </w:rPr>
        <w:t>ы</w:t>
      </w:r>
    </w:p>
    <w:p w14:paraId="7032CD19" w14:textId="77777777" w:rsidR="00F2760D" w:rsidRDefault="00F2760D">
      <w:bookmarkStart w:id="0" w:name="_GoBack"/>
      <w:bookmarkEnd w:id="0"/>
    </w:p>
    <w:sectPr w:rsidR="00F2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0D"/>
    <w:rsid w:val="008C73C5"/>
    <w:rsid w:val="00F2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B409-02EF-4929-BE70-3210019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C73C5"/>
    <w:rPr>
      <w:b/>
      <w:bCs/>
    </w:rPr>
  </w:style>
  <w:style w:type="paragraph" w:styleId="a4">
    <w:name w:val="Normal (Web)"/>
    <w:basedOn w:val="a"/>
    <w:uiPriority w:val="99"/>
    <w:semiHidden/>
    <w:unhideWhenUsed/>
    <w:rsid w:val="008C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7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nstitut_vospitaniya/1348" TargetMode="External"/><Relationship Id="rId5" Type="http://schemas.openxmlformats.org/officeDocument/2006/relationships/hyperlink" Target="https://t.me/institut_vospitaniya/3372" TargetMode="External"/><Relationship Id="rId4" Type="http://schemas.openxmlformats.org/officeDocument/2006/relationships/hyperlink" Target="https://nshds1-ukhta.ru/wp-content/uploads/2015/06/%D0%B2%D0%B5%D0%BB%D0%BE%D1%81%D0%B8%D0%BF%D0%B5%D0%B4-%D0%9E%D0%9A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dcterms:created xsi:type="dcterms:W3CDTF">2024-12-13T03:57:00Z</dcterms:created>
  <dcterms:modified xsi:type="dcterms:W3CDTF">2024-12-13T03:59:00Z</dcterms:modified>
</cp:coreProperties>
</file>